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4C" w:rsidRDefault="00B85B92" w:rsidP="00E1734C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     </w:t>
      </w:r>
    </w:p>
    <w:p w:rsidR="00E1734C" w:rsidRDefault="00E1734C" w:rsidP="00E1734C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C2F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7E6C2F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7E6C2F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E1734C" w:rsidRPr="00CB16C0" w:rsidRDefault="00E1734C" w:rsidP="00E1734C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6AB" w:rsidRPr="00E1734C" w:rsidRDefault="00E1734C">
      <w:pPr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r w:rsidRPr="00E1734C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  </w:t>
      </w:r>
      <w:r w:rsidR="00B85B92" w:rsidRPr="00E1734C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З Різдвом-Новоріччям, або про «Золотий Перехід» у 2015</w:t>
      </w:r>
    </w:p>
    <w:p w:rsidR="00E1734C" w:rsidRPr="00E1734C" w:rsidRDefault="00E1734C" w:rsidP="00EA6130">
      <w:pPr>
        <w:ind w:left="-567" w:firstLine="425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1734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</w:t>
      </w:r>
      <w:r w:rsidRPr="00E1734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EA6130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</w:t>
      </w:r>
      <w:r w:rsidRPr="00E1734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</w:t>
      </w:r>
      <w:proofErr w:type="spellStart"/>
      <w:r w:rsidRPr="00E1734C">
        <w:rPr>
          <w:rFonts w:ascii="Times New Roman" w:hAnsi="Times New Roman" w:cs="Times New Roman"/>
          <w:b/>
          <w:i/>
          <w:sz w:val="32"/>
          <w:szCs w:val="32"/>
          <w:lang w:val="uk-UA"/>
        </w:rPr>
        <w:t>Есей</w:t>
      </w:r>
      <w:proofErr w:type="spellEnd"/>
      <w:r w:rsidRPr="00E1734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чотирнадцятий</w:t>
      </w:r>
    </w:p>
    <w:p w:rsidR="00E1734C" w:rsidRDefault="00E1734C" w:rsidP="00EA6130">
      <w:pPr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B85B92">
        <w:rPr>
          <w:rFonts w:ascii="Times New Roman" w:hAnsi="Times New Roman" w:cs="Times New Roman"/>
          <w:sz w:val="32"/>
          <w:szCs w:val="32"/>
          <w:lang w:val="uk-UA"/>
        </w:rPr>
        <w:t xml:space="preserve">Шановні працівники районного методичного кабінету! Пишу педагогічний </w:t>
      </w:r>
      <w:proofErr w:type="spellStart"/>
      <w:r w:rsidR="00B85B92">
        <w:rPr>
          <w:rFonts w:ascii="Times New Roman" w:hAnsi="Times New Roman" w:cs="Times New Roman"/>
          <w:sz w:val="32"/>
          <w:szCs w:val="32"/>
          <w:lang w:val="uk-UA"/>
        </w:rPr>
        <w:t>есей</w:t>
      </w:r>
      <w:proofErr w:type="spellEnd"/>
      <w:r w:rsidR="00B85B92">
        <w:rPr>
          <w:rFonts w:ascii="Times New Roman" w:hAnsi="Times New Roman" w:cs="Times New Roman"/>
          <w:sz w:val="32"/>
          <w:szCs w:val="32"/>
          <w:lang w:val="uk-UA"/>
        </w:rPr>
        <w:t xml:space="preserve"> саме про нас. Навіть «вивісимо» його на нашому сайті</w:t>
      </w:r>
      <w:r>
        <w:rPr>
          <w:rFonts w:ascii="Times New Roman" w:hAnsi="Times New Roman" w:cs="Times New Roman"/>
          <w:sz w:val="32"/>
          <w:szCs w:val="32"/>
          <w:lang w:val="uk-UA"/>
        </w:rPr>
        <w:t>. Бо саме від нас все починається, і нами ж таки закінчується. Маю на увазі науково-методичне забезпечення навчально-виховного процесу у закладах освіти району. Служба, яка роками виконувала цю функцію, і надалі виконуватиме її, адже ми є тим «плащем-покривалом», що не тільки зігріває, але і показує шлях у майбутнє української освіти. Дякую Вам за це.</w:t>
      </w:r>
    </w:p>
    <w:p w:rsidR="00E1734C" w:rsidRDefault="00E1734C" w:rsidP="00EA6130">
      <w:pPr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За роки функціонування районного методичного кабінету, спочатку як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навчально</w:t>
      </w:r>
      <w:proofErr w:type="spellEnd"/>
      <w:r w:rsidR="00EA6130">
        <w:rPr>
          <w:rFonts w:ascii="Times New Roman" w:hAnsi="Times New Roman" w:cs="Times New Roman"/>
          <w:sz w:val="32"/>
          <w:szCs w:val="32"/>
          <w:lang w:val="uk-UA"/>
        </w:rPr>
        <w:t xml:space="preserve"> 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методичної, а тепер уже і науково - методичної установи, у нас сформувався міцний і дружний колектив однодумців, які в унісон часові, виконують державні завдання по розвитку освіти в районі. Такими ми будемо і завтра, бо повноцінний розвиток української освіти немислимий без районних методичних кабінетів.</w:t>
      </w:r>
      <w:r w:rsidRPr="00E1734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Дякую Вам за це.</w:t>
      </w:r>
    </w:p>
    <w:p w:rsidR="002F1062" w:rsidRDefault="002F1062" w:rsidP="00EA6130">
      <w:pPr>
        <w:ind w:left="-567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А тепер про </w:t>
      </w:r>
      <w:r w:rsidRPr="002F1062">
        <w:rPr>
          <w:rFonts w:ascii="Times New Roman" w:hAnsi="Times New Roman" w:cs="Times New Roman"/>
          <w:sz w:val="32"/>
          <w:szCs w:val="32"/>
          <w:lang w:val="uk-UA"/>
        </w:rPr>
        <w:t>«Золотий Перехід» у 2015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рік. Нас чекають нові перспективи діяльності районної методичної служби. Ті моделі діяльності, які бул</w:t>
      </w:r>
      <w:r w:rsidR="00B96CA1">
        <w:rPr>
          <w:rFonts w:ascii="Times New Roman" w:hAnsi="Times New Roman" w:cs="Times New Roman"/>
          <w:sz w:val="32"/>
          <w:szCs w:val="32"/>
          <w:lang w:val="uk-UA"/>
        </w:rPr>
        <w:t>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сформовано нами, мають бути наповнені реальним змістом. Причому цей зміст має набути віртуального характеру. Ми далеко бачили, коли формували такі моделі вчора. Сьогодні вони мають стати у стократ працюючими. Бо цього нині вимагає Учитель, Учень, Батько. Дякую Вам за це.</w:t>
      </w:r>
    </w:p>
    <w:p w:rsidR="002F1062" w:rsidRDefault="002F1062" w:rsidP="00EA6130">
      <w:pPr>
        <w:ind w:left="-567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Чому «Золотий Перехід» у 2015? Бо саме від нас, від нашої нової якості, залежатиме розвій освіти району. У багатьох речах ми уже попробували себе на «Сайті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Монастириського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РМК». І ці речі нам добре вдаються. Тому нас чекають не тільки сподівання, але й реальні кроки по удосконаленню </w:t>
      </w:r>
      <w:r w:rsidR="00EA6130">
        <w:rPr>
          <w:rFonts w:ascii="Times New Roman" w:hAnsi="Times New Roman" w:cs="Times New Roman"/>
          <w:sz w:val="32"/>
          <w:szCs w:val="32"/>
          <w:lang w:val="uk-UA"/>
        </w:rPr>
        <w:t>цієї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роботи. Причому, кожного із нас. Дякую Вам за це.</w:t>
      </w:r>
    </w:p>
    <w:p w:rsidR="002F1062" w:rsidRPr="00EA6130" w:rsidRDefault="002F1062" w:rsidP="00EA6130">
      <w:pPr>
        <w:ind w:left="-567" w:firstLine="42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A6130">
        <w:rPr>
          <w:rFonts w:ascii="Times New Roman" w:hAnsi="Times New Roman" w:cs="Times New Roman"/>
          <w:b/>
          <w:sz w:val="32"/>
          <w:szCs w:val="32"/>
          <w:lang w:val="uk-UA"/>
        </w:rPr>
        <w:t>З Різдвом</w:t>
      </w:r>
      <w:r w:rsidR="00EA6130" w:rsidRPr="00EA6130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Pr="00EA6130">
        <w:rPr>
          <w:rFonts w:ascii="Times New Roman" w:hAnsi="Times New Roman" w:cs="Times New Roman"/>
          <w:b/>
          <w:sz w:val="32"/>
          <w:szCs w:val="32"/>
          <w:lang w:val="uk-UA"/>
        </w:rPr>
        <w:t>Новоріччям,</w:t>
      </w:r>
      <w:r w:rsidR="00EA6130" w:rsidRPr="00EA61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EA6130">
        <w:rPr>
          <w:rFonts w:ascii="Times New Roman" w:hAnsi="Times New Roman" w:cs="Times New Roman"/>
          <w:b/>
          <w:sz w:val="32"/>
          <w:szCs w:val="32"/>
          <w:lang w:val="uk-UA"/>
        </w:rPr>
        <w:t>дорогі</w:t>
      </w:r>
      <w:r w:rsidR="00EA6130" w:rsidRPr="00EA61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EA6130">
        <w:rPr>
          <w:rFonts w:ascii="Times New Roman" w:hAnsi="Times New Roman" w:cs="Times New Roman"/>
          <w:b/>
          <w:sz w:val="32"/>
          <w:szCs w:val="32"/>
          <w:lang w:val="uk-UA"/>
        </w:rPr>
        <w:t>друзі. Повірте, все у нас буде добре.</w:t>
      </w:r>
    </w:p>
    <w:p w:rsidR="002F1062" w:rsidRPr="00E1734C" w:rsidRDefault="002F1062" w:rsidP="00EA6130">
      <w:pPr>
        <w:ind w:left="-567" w:firstLine="425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2F1062" w:rsidRDefault="002F1062" w:rsidP="00EA6130">
      <w:pPr>
        <w:ind w:left="-567" w:right="-284" w:firstLine="42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E1734C" w:rsidRDefault="00E1734C" w:rsidP="002F1062">
      <w:pPr>
        <w:ind w:left="-567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</w:p>
    <w:p w:rsidR="00B85B92" w:rsidRDefault="00B85B92" w:rsidP="00E1734C">
      <w:pPr>
        <w:ind w:left="-567" w:right="-284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B85B92" w:rsidSect="00EA613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B92"/>
    <w:rsid w:val="002F1062"/>
    <w:rsid w:val="005E13EA"/>
    <w:rsid w:val="009826A9"/>
    <w:rsid w:val="00B85B92"/>
    <w:rsid w:val="00B96CA1"/>
    <w:rsid w:val="00E1734C"/>
    <w:rsid w:val="00EA6130"/>
    <w:rsid w:val="00F9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2014-12-29T07:11:00Z</cp:lastPrinted>
  <dcterms:created xsi:type="dcterms:W3CDTF">2014-12-29T07:19:00Z</dcterms:created>
  <dcterms:modified xsi:type="dcterms:W3CDTF">2014-12-29T07:19:00Z</dcterms:modified>
</cp:coreProperties>
</file>