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E4" w:rsidRDefault="00E872E4" w:rsidP="00E872E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6B70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066B70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066B70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E872E4" w:rsidRPr="00501039" w:rsidRDefault="00E872E4" w:rsidP="00E872E4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3C50" w:rsidRPr="00501039" w:rsidRDefault="00E872E4" w:rsidP="00E872E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010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Ще раз про районну ланку управління освітою, або </w:t>
      </w:r>
      <w:proofErr w:type="spellStart"/>
      <w:r w:rsidRPr="00501039">
        <w:rPr>
          <w:rFonts w:ascii="Times New Roman" w:hAnsi="Times New Roman" w:cs="Times New Roman"/>
          <w:b/>
          <w:sz w:val="32"/>
          <w:szCs w:val="32"/>
          <w:lang w:val="uk-UA"/>
        </w:rPr>
        <w:t>Райметодкабінетам</w:t>
      </w:r>
      <w:proofErr w:type="spellEnd"/>
      <w:r w:rsidRPr="005010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бути!</w:t>
      </w:r>
    </w:p>
    <w:p w:rsidR="00E872E4" w:rsidRDefault="00E872E4" w:rsidP="00E872E4">
      <w:pPr>
        <w:ind w:left="-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15ED">
        <w:rPr>
          <w:rFonts w:ascii="Times New Roman" w:hAnsi="Times New Roman" w:cs="Times New Roman"/>
          <w:sz w:val="28"/>
          <w:szCs w:val="28"/>
          <w:lang w:val="uk-UA"/>
        </w:rPr>
        <w:t>Есей</w:t>
      </w:r>
      <w:proofErr w:type="spellEnd"/>
      <w:r w:rsidRPr="00AA15ED">
        <w:rPr>
          <w:rFonts w:ascii="Times New Roman" w:hAnsi="Times New Roman" w:cs="Times New Roman"/>
          <w:sz w:val="28"/>
          <w:szCs w:val="28"/>
          <w:lang w:val="uk-UA"/>
        </w:rPr>
        <w:t xml:space="preserve"> шістнадцятий</w:t>
      </w:r>
    </w:p>
    <w:p w:rsidR="00501039" w:rsidRDefault="00501039" w:rsidP="00501039">
      <w:pPr>
        <w:spacing w:line="360" w:lineRule="auto"/>
        <w:ind w:left="-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F353D6">
        <w:rPr>
          <w:rFonts w:ascii="Times New Roman" w:hAnsi="Times New Roman" w:cs="Times New Roman"/>
          <w:sz w:val="32"/>
          <w:szCs w:val="32"/>
          <w:lang w:val="uk-UA"/>
        </w:rPr>
        <w:t xml:space="preserve">У нашому </w:t>
      </w:r>
      <w:proofErr w:type="spellStart"/>
      <w:r w:rsidRPr="00501039">
        <w:rPr>
          <w:rFonts w:ascii="Times New Roman" w:hAnsi="Times New Roman" w:cs="Times New Roman"/>
          <w:sz w:val="32"/>
          <w:szCs w:val="32"/>
          <w:lang w:val="uk-UA"/>
        </w:rPr>
        <w:t>есе</w:t>
      </w:r>
      <w:r w:rsidR="00F353D6">
        <w:rPr>
          <w:rFonts w:ascii="Times New Roman" w:hAnsi="Times New Roman" w:cs="Times New Roman"/>
          <w:sz w:val="32"/>
          <w:szCs w:val="32"/>
          <w:lang w:val="uk-UA"/>
        </w:rPr>
        <w:t>ї</w:t>
      </w:r>
      <w:proofErr w:type="spellEnd"/>
      <w:r w:rsidRPr="00501039">
        <w:rPr>
          <w:rFonts w:ascii="Times New Roman" w:hAnsi="Times New Roman" w:cs="Times New Roman"/>
          <w:sz w:val="32"/>
          <w:szCs w:val="32"/>
          <w:lang w:val="uk-UA"/>
        </w:rPr>
        <w:t xml:space="preserve"> відповідаємо словами Комітету Верховної Ради України на запитання багатьох освітян і не освітян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чи бути</w:t>
      </w:r>
      <w:r w:rsidRPr="00501039">
        <w:rPr>
          <w:rFonts w:ascii="Times New Roman" w:hAnsi="Times New Roman" w:cs="Times New Roman"/>
          <w:sz w:val="32"/>
          <w:szCs w:val="32"/>
          <w:lang w:val="uk-UA"/>
        </w:rPr>
        <w:t xml:space="preserve"> районним методичним кабінетам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501039" w:rsidRDefault="00501039" w:rsidP="00501039">
      <w:pPr>
        <w:spacing w:line="360" w:lineRule="auto"/>
        <w:ind w:left="-42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Зважаючи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на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важливість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методичних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кабінетів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системі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освіти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Комітет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категорично не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погодився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з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пропозицією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їх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ліквідації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У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результаті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</w:t>
      </w:r>
      <w:proofErr w:type="gram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чинному</w:t>
      </w:r>
      <w:proofErr w:type="gram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законодавстві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збережена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норма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щодо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функціонування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таких </w:t>
      </w:r>
      <w:proofErr w:type="spellStart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методкабінетів</w:t>
      </w:r>
      <w:proofErr w:type="spellEnd"/>
      <w:r w:rsidRPr="00501039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FA0BCE" w:rsidRPr="00F353D6" w:rsidRDefault="00E872E4" w:rsidP="00FA0BCE">
      <w:pPr>
        <w:spacing w:line="360" w:lineRule="auto"/>
        <w:ind w:left="-42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Мабуть ніхто не заперечить, що</w:t>
      </w:r>
      <w:r w:rsidR="00501039">
        <w:rPr>
          <w:rFonts w:ascii="Times New Roman" w:hAnsi="Times New Roman" w:cs="Times New Roman"/>
          <w:sz w:val="32"/>
          <w:szCs w:val="32"/>
          <w:lang w:val="uk-UA"/>
        </w:rPr>
        <w:t xml:space="preserve"> від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управлінськ</w:t>
      </w:r>
      <w:r w:rsidR="00501039">
        <w:rPr>
          <w:rFonts w:ascii="Times New Roman" w:hAnsi="Times New Roman" w:cs="Times New Roman"/>
          <w:sz w:val="32"/>
          <w:szCs w:val="32"/>
          <w:lang w:val="uk-UA"/>
        </w:rPr>
        <w:t>ої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стабільн</w:t>
      </w:r>
      <w:r w:rsidR="00501039">
        <w:rPr>
          <w:rFonts w:ascii="Times New Roman" w:hAnsi="Times New Roman" w:cs="Times New Roman"/>
          <w:sz w:val="32"/>
          <w:szCs w:val="32"/>
          <w:lang w:val="uk-UA"/>
        </w:rPr>
        <w:t>ості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01039">
        <w:rPr>
          <w:rFonts w:ascii="Times New Roman" w:hAnsi="Times New Roman" w:cs="Times New Roman"/>
          <w:sz w:val="32"/>
          <w:szCs w:val="32"/>
          <w:lang w:val="uk-UA"/>
        </w:rPr>
        <w:t>напряму залежить рівень розвитку освіти району.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A0BCE">
        <w:rPr>
          <w:rFonts w:ascii="Times New Roman" w:hAnsi="Times New Roman" w:cs="Times New Roman"/>
          <w:sz w:val="32"/>
          <w:szCs w:val="32"/>
          <w:lang w:val="uk-UA"/>
        </w:rPr>
        <w:t xml:space="preserve">І в системі освіти роль районних методичних кабінетів є справді незаперечною. Тому, нам залишається тільки проаналізувати ті численні матеріали, які  актуалізували проблему, щоб вийти на новий рівень функціонування нашої районної науково-методичної установи - </w:t>
      </w:r>
      <w:proofErr w:type="spellStart"/>
      <w:r w:rsidR="00FA0BCE" w:rsidRPr="00F353D6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Монастириського</w:t>
      </w:r>
      <w:proofErr w:type="spellEnd"/>
      <w:r w:rsidR="00FA0BCE" w:rsidRPr="00F353D6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районного методичного кабінету. </w:t>
      </w:r>
    </w:p>
    <w:p w:rsidR="00F353D6" w:rsidRDefault="00F353D6" w:rsidP="00FA0BCE">
      <w:pPr>
        <w:spacing w:line="360" w:lineRule="auto"/>
        <w:ind w:left="-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Потенціал діяльності методичної служби справді великий. Тому відповідальність, яка нині покладається на цю службу, нас тільки зобов’язує.</w:t>
      </w:r>
    </w:p>
    <w:sectPr w:rsidR="00F353D6" w:rsidSect="00E6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72E4"/>
    <w:rsid w:val="001311C2"/>
    <w:rsid w:val="0023025E"/>
    <w:rsid w:val="00501039"/>
    <w:rsid w:val="006B1781"/>
    <w:rsid w:val="00724F64"/>
    <w:rsid w:val="007B7429"/>
    <w:rsid w:val="0096623B"/>
    <w:rsid w:val="009A1339"/>
    <w:rsid w:val="00AA15ED"/>
    <w:rsid w:val="00B94D5C"/>
    <w:rsid w:val="00E24DED"/>
    <w:rsid w:val="00E62722"/>
    <w:rsid w:val="00E872E4"/>
    <w:rsid w:val="00E87901"/>
    <w:rsid w:val="00F353D6"/>
    <w:rsid w:val="00FA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Admin</cp:lastModifiedBy>
  <cp:revision>2</cp:revision>
  <dcterms:created xsi:type="dcterms:W3CDTF">2015-01-19T07:57:00Z</dcterms:created>
  <dcterms:modified xsi:type="dcterms:W3CDTF">2015-01-19T07:57:00Z</dcterms:modified>
</cp:coreProperties>
</file>